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900" w:rsidRPr="00FC0EE4" w:rsidRDefault="00B41900">
      <w:pPr>
        <w:spacing w:line="150" w:lineRule="exact"/>
        <w:rPr>
          <w:rFonts w:ascii="Liberation Serif" w:hAnsi="Liberation Serif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03"/>
        <w:gridCol w:w="14"/>
        <w:gridCol w:w="877"/>
        <w:gridCol w:w="4581"/>
        <w:gridCol w:w="139"/>
      </w:tblGrid>
      <w:tr w:rsidR="00295B6D" w:rsidRPr="00FC0EE4" w:rsidTr="00FC0EE4">
        <w:trPr>
          <w:trHeight w:val="36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110D2" w:rsidRPr="00FC0EE4" w:rsidRDefault="007110D2" w:rsidP="00FC0EE4">
            <w:pPr>
              <w:pStyle w:val="ParagraphStyle0"/>
              <w:ind w:left="5245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FC0EE4">
              <w:rPr>
                <w:rFonts w:ascii="Liberation Serif" w:hAnsi="Liberation Serif" w:cs="Times New Roman"/>
                <w:sz w:val="24"/>
                <w:szCs w:val="24"/>
              </w:rPr>
              <w:t>Приложение № 9 к муниципальной программе</w:t>
            </w:r>
            <w:r w:rsidR="00FC0EE4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FC0EE4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  <w:bookmarkStart w:id="0" w:name="_GoBack"/>
            <w:bookmarkEnd w:id="0"/>
            <w:r w:rsidRPr="00FC0EE4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</w:p>
          <w:p w:rsidR="00295B6D" w:rsidRDefault="007110D2" w:rsidP="00FC0EE4">
            <w:pPr>
              <w:pStyle w:val="ParagraphStyle0"/>
              <w:ind w:left="5245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FC0EE4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FC0EE4" w:rsidRDefault="00FC0EE4" w:rsidP="007110D2">
            <w:pPr>
              <w:pStyle w:val="ParagraphStyle0"/>
              <w:jc w:val="righ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FC0EE4" w:rsidRPr="00FC0EE4" w:rsidRDefault="00FC0EE4" w:rsidP="007110D2">
            <w:pPr>
              <w:pStyle w:val="ParagraphStyle0"/>
              <w:jc w:val="right"/>
              <w:rPr>
                <w:rStyle w:val="CharacterStyle0"/>
                <w:rFonts w:ascii="Liberation Serif" w:eastAsia="Calibri" w:hAnsi="Liberation Serif"/>
                <w:b w:val="0"/>
              </w:rPr>
            </w:pPr>
          </w:p>
        </w:tc>
      </w:tr>
      <w:tr w:rsidR="00B41900" w:rsidRPr="00FC0EE4" w:rsidTr="00FC0EE4">
        <w:trPr>
          <w:trHeight w:val="36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41900" w:rsidRPr="00FC0EE4" w:rsidRDefault="00561A5A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FC0EE4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B41900" w:rsidRPr="00FC0EE4" w:rsidTr="00FC0EE4">
        <w:trPr>
          <w:trHeight w:val="36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41900" w:rsidRPr="00FC0EE4" w:rsidRDefault="00561A5A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FC0EE4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B41900" w:rsidRPr="00FC0EE4" w:rsidTr="00FC0EE4">
        <w:trPr>
          <w:trHeight w:val="100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41900" w:rsidRPr="00FC0EE4" w:rsidRDefault="00265217" w:rsidP="00265217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FC0EE4">
              <w:rPr>
                <w:rStyle w:val="CharacterStyle1"/>
                <w:rFonts w:ascii="Liberation Serif" w:eastAsia="Calibri" w:hAnsi="Liberation Serif"/>
              </w:rPr>
              <w:t>«</w:t>
            </w:r>
            <w:r w:rsidR="00561A5A" w:rsidRPr="00FC0EE4">
              <w:rPr>
                <w:rStyle w:val="CharacterStyle1"/>
                <w:rFonts w:ascii="Liberation Serif" w:eastAsia="Calibri" w:hAnsi="Liberation Serif"/>
              </w:rPr>
              <w:t>Обеспечение экологической безопасности и обращение с отходами производства и потребления на территории городского округа Верхняя Пышма до 2024 года</w:t>
            </w:r>
            <w:r w:rsidRPr="00FC0EE4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B41900" w:rsidRPr="00FC0EE4" w:rsidTr="00FC0EE4">
        <w:trPr>
          <w:trHeight w:val="36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41900" w:rsidRPr="00FC0EE4" w:rsidRDefault="00561A5A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FC0EE4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B41900" w:rsidRPr="00FC0EE4" w:rsidTr="00FC0EE4">
        <w:trPr>
          <w:trHeight w:val="69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41900" w:rsidRPr="00FC0EE4" w:rsidRDefault="00561A5A" w:rsidP="007110D2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FC0EE4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7110D2" w:rsidRPr="00FC0EE4">
              <w:rPr>
                <w:rStyle w:val="CharacterStyle1"/>
                <w:rFonts w:ascii="Liberation Serif" w:eastAsia="Calibri" w:hAnsi="Liberation Serif"/>
              </w:rPr>
              <w:t>4</w:t>
            </w:r>
            <w:r w:rsidRPr="00FC0EE4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B41900" w:rsidRPr="00FC0EE4" w:rsidTr="00FC0EE4">
        <w:trPr>
          <w:gridAfter w:val="1"/>
          <w:wAfter w:w="71" w:type="pct"/>
          <w:trHeight w:val="70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 w:rsidP="00D16C0A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FC0EE4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D16C0A" w:rsidRPr="00FC0EE4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FC0EE4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D16C0A" w:rsidRPr="00FC0EE4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D16C0A" w:rsidRPr="00FC0EE4">
              <w:rPr>
                <w:rStyle w:val="CharacterStyle1"/>
                <w:rFonts w:ascii="Liberation Serif" w:eastAsia="Calibri" w:hAnsi="Liberation Serif"/>
                <w:b w:val="0"/>
              </w:rPr>
              <w:t>«Обеспечение экологической безопасности и обращение с отходами производства и потребления на территории городского округа Верхняя Пышма до 2024 года»</w:t>
            </w:r>
          </w:p>
        </w:tc>
        <w:tc>
          <w:tcPr>
            <w:tcW w:w="2739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D16C0A" w:rsidP="00D16C0A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FC0EE4">
              <w:rPr>
                <w:rStyle w:val="CharacterStyle3"/>
                <w:rFonts w:ascii="Liberation Serif" w:eastAsia="Calibri" w:hAnsi="Liberation Serif"/>
              </w:rPr>
              <w:t>Отдел городского хозяйства и охраны окружающей среды а</w:t>
            </w:r>
            <w:r w:rsidR="00561A5A" w:rsidRPr="00FC0EE4">
              <w:rPr>
                <w:rStyle w:val="CharacterStyle3"/>
                <w:rFonts w:ascii="Liberation Serif" w:eastAsia="Calibri" w:hAnsi="Liberation Serif"/>
              </w:rPr>
              <w:t>дминистраци</w:t>
            </w:r>
            <w:r w:rsidRPr="00FC0EE4">
              <w:rPr>
                <w:rStyle w:val="CharacterStyle3"/>
                <w:rFonts w:ascii="Liberation Serif" w:eastAsia="Calibri" w:hAnsi="Liberation Serif"/>
              </w:rPr>
              <w:t>и</w:t>
            </w:r>
            <w:r w:rsidR="00561A5A" w:rsidRPr="00FC0EE4">
              <w:rPr>
                <w:rStyle w:val="CharacterStyle3"/>
                <w:rFonts w:ascii="Liberation Serif" w:eastAsia="Calibri" w:hAnsi="Liberation Serif"/>
              </w:rPr>
              <w:t xml:space="preserve"> городского округа Верхняя Пышма</w:t>
            </w:r>
          </w:p>
          <w:p w:rsidR="00D16C0A" w:rsidRPr="00FC0EE4" w:rsidRDefault="00D16C0A" w:rsidP="00D16C0A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</w:p>
        </w:tc>
      </w:tr>
      <w:tr w:rsidR="00593D15" w:rsidRPr="00FC0EE4" w:rsidTr="00FC0EE4">
        <w:trPr>
          <w:gridAfter w:val="1"/>
          <w:wAfter w:w="71" w:type="pct"/>
          <w:trHeight w:val="705"/>
        </w:trPr>
        <w:tc>
          <w:tcPr>
            <w:tcW w:w="75" w:type="pct"/>
          </w:tcPr>
          <w:p w:rsidR="00593D15" w:rsidRPr="00FC0EE4" w:rsidRDefault="00593D15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93D15" w:rsidRPr="00FC0EE4" w:rsidRDefault="00593D15" w:rsidP="00D16C0A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FC0EE4">
              <w:rPr>
                <w:rStyle w:val="CharacterStyle2"/>
                <w:rFonts w:ascii="Liberation Serif" w:eastAsia="Calibri" w:hAnsi="Liberation Serif"/>
              </w:rPr>
              <w:t>Соисполнители муниципальной подпрограммы</w:t>
            </w:r>
          </w:p>
        </w:tc>
        <w:tc>
          <w:tcPr>
            <w:tcW w:w="2739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593D15" w:rsidRPr="00FC0EE4" w:rsidRDefault="00593D15" w:rsidP="00D16C0A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FC0EE4">
              <w:rPr>
                <w:rStyle w:val="CharacterStyle3"/>
                <w:rFonts w:ascii="Liberation Serif" w:eastAsia="Calibri" w:hAnsi="Liberation Serif"/>
              </w:rPr>
              <w:t>МКУ «Комитет ЖКХ»; МКУ «Управление гражданской защиты городского округа Верхняя Пышма»</w:t>
            </w:r>
          </w:p>
        </w:tc>
      </w:tr>
      <w:tr w:rsidR="00B41900" w:rsidRPr="00FC0EE4" w:rsidTr="00FC0EE4">
        <w:trPr>
          <w:gridAfter w:val="1"/>
          <w:wAfter w:w="71" w:type="pct"/>
          <w:trHeight w:val="70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FC0EE4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D16C0A" w:rsidRPr="00FC0EE4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FC0EE4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440" w:type="pct"/>
            <w:tcBorders>
              <w:top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FC0EE4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2299" w:type="pc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FC0EE4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B41900" w:rsidRPr="00FC0EE4" w:rsidTr="00FC0EE4">
        <w:trPr>
          <w:gridAfter w:val="1"/>
          <w:wAfter w:w="71" w:type="pct"/>
          <w:trHeight w:val="2732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FC0EE4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2739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FC0EE4">
              <w:rPr>
                <w:rStyle w:val="CharacterStyle3"/>
                <w:rFonts w:ascii="Liberation Serif" w:eastAsia="Calibri" w:hAnsi="Liberation Serif"/>
              </w:rPr>
              <w:t>Цель. Улучшение экологической обстановки, создание благоприятных условий проживания населения, повышение экологической культуры граждан, за счет осуществления комплекса мер по обеспечению экологической безопасности и обращению с отходами производства и потребления на территории городского округа Верхняя Пышма</w:t>
            </w:r>
          </w:p>
        </w:tc>
      </w:tr>
      <w:tr w:rsidR="00B41900" w:rsidRPr="00FC0EE4" w:rsidTr="00FC0EE4">
        <w:trPr>
          <w:gridAfter w:val="1"/>
          <w:wAfter w:w="71" w:type="pct"/>
          <w:trHeight w:val="166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FC0EE4">
              <w:rPr>
                <w:rStyle w:val="CharacterStyle6"/>
                <w:rFonts w:ascii="Liberation Serif" w:eastAsia="Calibri" w:hAnsi="Liberation Serif"/>
              </w:rPr>
              <w:br/>
              <w:t>1. Обеспечение населения поселков городского округа питьевой водой стандартного качества из источников нецентрализованного водоснабжения</w:t>
            </w:r>
          </w:p>
        </w:tc>
      </w:tr>
      <w:tr w:rsidR="00B41900" w:rsidRPr="00FC0EE4" w:rsidTr="00FC0EE4">
        <w:trPr>
          <w:gridAfter w:val="1"/>
          <w:wAfter w:w="71" w:type="pct"/>
          <w:trHeight w:val="135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2. Обеспечение безопасности гидротехнических сооружений путем приведения их к работоспособному техническому состоянию</w:t>
            </w:r>
          </w:p>
        </w:tc>
      </w:tr>
      <w:tr w:rsidR="00B41900" w:rsidRPr="00FC0EE4" w:rsidTr="00FC0EE4">
        <w:trPr>
          <w:gridAfter w:val="1"/>
          <w:wAfter w:w="71" w:type="pct"/>
          <w:trHeight w:val="2554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3. Снижение негативного антропогенного влияния на окружающую среду отходов производства и потребления, за счет развития и совершенствования системы сбора, сортировки, обезвреживания и захоронения отходов, очистки территории городского округа от несанкционированных свалок.</w:t>
            </w:r>
          </w:p>
        </w:tc>
      </w:tr>
      <w:tr w:rsidR="00B41900" w:rsidRPr="00FC0EE4" w:rsidTr="00FC0EE4">
        <w:trPr>
          <w:gridAfter w:val="1"/>
          <w:wAfter w:w="71" w:type="pct"/>
          <w:trHeight w:val="168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4. Улучшение экологической и санитарно-эпидемиологической обстановки на территории городского округа и повышение экологической грамотности и культуры населения</w:t>
            </w:r>
          </w:p>
        </w:tc>
      </w:tr>
      <w:tr w:rsidR="00B41900" w:rsidRPr="00FC0EE4" w:rsidTr="00FC0EE4">
        <w:trPr>
          <w:gridAfter w:val="1"/>
          <w:wAfter w:w="71" w:type="pct"/>
          <w:trHeight w:val="135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FC0EE4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2739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FC0EE4">
              <w:rPr>
                <w:rStyle w:val="CharacterStyle3"/>
                <w:rFonts w:ascii="Liberation Serif" w:eastAsia="Calibri" w:hAnsi="Liberation Serif"/>
              </w:rPr>
              <w:t>1. Количество источников нецентрализованного водоснабжения общего пользования с качеством вод соответствующим СанПиН</w:t>
            </w:r>
          </w:p>
        </w:tc>
      </w:tr>
      <w:tr w:rsidR="00B41900" w:rsidRPr="00FC0EE4" w:rsidTr="00FC0EE4">
        <w:trPr>
          <w:gridAfter w:val="1"/>
          <w:wAfter w:w="71" w:type="pct"/>
          <w:trHeight w:val="1173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2. Доля реализованных мер по техническому обслуживанию, эксплуатационному контролю, мониторингу состояния и предотвращению аварий ГТС.</w:t>
            </w:r>
          </w:p>
        </w:tc>
      </w:tr>
      <w:tr w:rsidR="00B41900" w:rsidRPr="00FC0EE4" w:rsidTr="00FC0EE4">
        <w:trPr>
          <w:gridAfter w:val="1"/>
          <w:wAfter w:w="71" w:type="pct"/>
          <w:trHeight w:val="69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3. Количество ГТС, прошедших паспортизацию</w:t>
            </w:r>
          </w:p>
        </w:tc>
      </w:tr>
      <w:tr w:rsidR="00B41900" w:rsidRPr="00FC0EE4" w:rsidTr="00FC0EE4">
        <w:trPr>
          <w:gridAfter w:val="1"/>
          <w:wAfter w:w="71" w:type="pct"/>
          <w:trHeight w:val="1598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4. Доля заключенных 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</w:t>
            </w:r>
          </w:p>
        </w:tc>
      </w:tr>
      <w:tr w:rsidR="00B41900" w:rsidRPr="00FC0EE4" w:rsidTr="00FC0EE4">
        <w:trPr>
          <w:gridAfter w:val="1"/>
          <w:wAfter w:w="71" w:type="pct"/>
          <w:trHeight w:val="572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5. Количество вывезенных отходов с мест несанкционированного их размещения</w:t>
            </w:r>
          </w:p>
        </w:tc>
      </w:tr>
      <w:tr w:rsidR="00B41900" w:rsidRPr="00FC0EE4" w:rsidTr="00FC0EE4">
        <w:trPr>
          <w:gridAfter w:val="1"/>
          <w:wAfter w:w="71" w:type="pct"/>
          <w:trHeight w:val="907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6. Площадь рекультивированных земель, подверженных негативному воздействию накопленного экологического ущерба</w:t>
            </w:r>
          </w:p>
        </w:tc>
      </w:tr>
      <w:tr w:rsidR="00B41900" w:rsidRPr="00FC0EE4" w:rsidTr="00FC0EE4">
        <w:trPr>
          <w:gridAfter w:val="1"/>
          <w:wAfter w:w="71" w:type="pct"/>
          <w:trHeight w:val="102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7. Количество ликвидированных мест несанкционированного размещения биологических отходов</w:t>
            </w:r>
          </w:p>
        </w:tc>
      </w:tr>
      <w:tr w:rsidR="00B41900" w:rsidRPr="00FC0EE4" w:rsidTr="00FC0EE4">
        <w:trPr>
          <w:gridAfter w:val="1"/>
          <w:wAfter w:w="71" w:type="pct"/>
          <w:trHeight w:val="102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8. Количество мероприятий по повышению экологической грамотности и культуры населения</w:t>
            </w:r>
          </w:p>
        </w:tc>
      </w:tr>
      <w:tr w:rsidR="00B41900" w:rsidRPr="00FC0EE4" w:rsidTr="00FC0EE4">
        <w:trPr>
          <w:gridAfter w:val="1"/>
          <w:wAfter w:w="71" w:type="pct"/>
          <w:trHeight w:val="100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9. Количество разработанных проектов нормативов выбросов загрязняющих веществ в атмосферу</w:t>
            </w:r>
          </w:p>
        </w:tc>
      </w:tr>
      <w:tr w:rsidR="00B41900" w:rsidRPr="00FC0EE4" w:rsidTr="00FC0EE4">
        <w:trPr>
          <w:gridAfter w:val="1"/>
          <w:wAfter w:w="71" w:type="pct"/>
          <w:trHeight w:val="102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10. Соответствие водозаборного сооружения требованиям нормативных документов</w:t>
            </w:r>
          </w:p>
        </w:tc>
      </w:tr>
      <w:tr w:rsidR="00B41900" w:rsidRPr="00FC0EE4" w:rsidTr="00FC0EE4">
        <w:trPr>
          <w:gridAfter w:val="1"/>
          <w:wAfter w:w="71" w:type="pct"/>
          <w:trHeight w:val="569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11. Количество особо охраняемых природных территорий местного значения</w:t>
            </w:r>
          </w:p>
        </w:tc>
      </w:tr>
      <w:tr w:rsidR="00B41900" w:rsidRPr="00FC0EE4" w:rsidTr="00FC0EE4">
        <w:trPr>
          <w:gridAfter w:val="1"/>
          <w:wAfter w:w="71" w:type="pct"/>
          <w:trHeight w:val="135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39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FC0EE4">
              <w:rPr>
                <w:rStyle w:val="CharacterStyle6"/>
                <w:rFonts w:ascii="Liberation Serif" w:eastAsia="Calibri" w:hAnsi="Liberation Serif"/>
              </w:rPr>
              <w:t>12. Количество источников централизованного питьевого водоснабжения, имеющих проекты зон санитарной охраны</w:t>
            </w:r>
          </w:p>
        </w:tc>
      </w:tr>
      <w:tr w:rsidR="00B41900" w:rsidRPr="00FC0EE4" w:rsidTr="00FC0EE4">
        <w:trPr>
          <w:gridAfter w:val="1"/>
          <w:wAfter w:w="71" w:type="pct"/>
          <w:trHeight w:val="36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FC0EE4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2746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FC0EE4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B41900" w:rsidRPr="00FC0EE4" w:rsidTr="00FC0EE4">
        <w:trPr>
          <w:gridAfter w:val="1"/>
          <w:wAfter w:w="71" w:type="pct"/>
          <w:trHeight w:val="34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FC0EE4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FC0EE4">
              <w:rPr>
                <w:rStyle w:val="CharacterStyle10"/>
                <w:rFonts w:ascii="Liberation Serif" w:eastAsia="Calibri" w:hAnsi="Liberation Serif"/>
              </w:rPr>
              <w:t>64 732,5 тыс. рублей</w:t>
            </w:r>
          </w:p>
        </w:tc>
      </w:tr>
      <w:tr w:rsidR="00B41900" w:rsidRPr="00FC0EE4" w:rsidTr="00FC0EE4">
        <w:trPr>
          <w:gridAfter w:val="1"/>
          <w:wAfter w:w="71" w:type="pct"/>
          <w:trHeight w:val="34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FC0EE4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FC0EE4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41900" w:rsidRPr="00FC0EE4" w:rsidTr="00FC0EE4">
        <w:trPr>
          <w:gridAfter w:val="1"/>
          <w:wAfter w:w="71" w:type="pct"/>
          <w:trHeight w:val="199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FC0EE4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FC0EE4">
              <w:rPr>
                <w:rStyle w:val="CharacterStyle10"/>
                <w:rFonts w:ascii="Liberation Serif" w:eastAsia="Calibri" w:hAnsi="Liberation Serif"/>
              </w:rPr>
              <w:t xml:space="preserve">2019 год - 6 551,6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- 7 420,5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- 7 937,3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- 31 370,4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- 5 718,6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>2024 год - 5 734,2 тыс. рублей</w:t>
            </w:r>
          </w:p>
        </w:tc>
      </w:tr>
      <w:tr w:rsidR="00B41900" w:rsidRPr="00FC0EE4" w:rsidTr="00FC0EE4">
        <w:trPr>
          <w:gridAfter w:val="1"/>
          <w:wAfter w:w="71" w:type="pct"/>
          <w:trHeight w:val="34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FC0EE4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B41900" w:rsidRPr="00FC0EE4" w:rsidTr="00FC0EE4">
        <w:trPr>
          <w:gridAfter w:val="1"/>
          <w:wAfter w:w="71" w:type="pct"/>
          <w:trHeight w:val="36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FC0EE4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B41900" w:rsidRPr="00FC0EE4" w:rsidTr="00FC0EE4">
        <w:trPr>
          <w:gridAfter w:val="1"/>
          <w:wAfter w:w="71" w:type="pct"/>
          <w:trHeight w:val="34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FC0EE4">
              <w:rPr>
                <w:rStyle w:val="CharacterStyle10"/>
                <w:rFonts w:ascii="Liberation Serif" w:eastAsia="Calibri" w:hAnsi="Liberation Serif"/>
              </w:rPr>
              <w:t>64 732,5 тыс. рублей</w:t>
            </w:r>
          </w:p>
        </w:tc>
      </w:tr>
      <w:tr w:rsidR="00B41900" w:rsidRPr="00FC0EE4" w:rsidTr="00FC0EE4">
        <w:trPr>
          <w:gridAfter w:val="1"/>
          <w:wAfter w:w="71" w:type="pct"/>
          <w:trHeight w:val="360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FC0EE4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41900" w:rsidRPr="00FC0EE4" w:rsidTr="00FC0EE4">
        <w:trPr>
          <w:gridAfter w:val="1"/>
          <w:wAfter w:w="71" w:type="pct"/>
          <w:trHeight w:val="1995"/>
        </w:trPr>
        <w:tc>
          <w:tcPr>
            <w:tcW w:w="75" w:type="pct"/>
          </w:tcPr>
          <w:p w:rsidR="00B41900" w:rsidRPr="00FC0EE4" w:rsidRDefault="00B4190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0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41900" w:rsidRPr="00FC0EE4" w:rsidRDefault="00B4190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46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41900" w:rsidRPr="00FC0EE4" w:rsidRDefault="00561A5A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FC0EE4">
              <w:rPr>
                <w:rStyle w:val="CharacterStyle10"/>
                <w:rFonts w:ascii="Liberation Serif" w:eastAsia="Calibri" w:hAnsi="Liberation Serif"/>
              </w:rPr>
              <w:t xml:space="preserve">2019 год - 6 551,6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- 7 420,5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- 7 937,3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- 31 370,4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- 5 718,6 тыс. рублей, </w:t>
            </w:r>
            <w:r w:rsidRPr="00FC0EE4">
              <w:rPr>
                <w:rStyle w:val="CharacterStyle10"/>
                <w:rFonts w:ascii="Liberation Serif" w:eastAsia="Calibri" w:hAnsi="Liberation Serif"/>
              </w:rPr>
              <w:br/>
              <w:t>2024 год - 5 734,2 тыс. рублей</w:t>
            </w:r>
          </w:p>
        </w:tc>
      </w:tr>
      <w:tr w:rsidR="00265217" w:rsidRPr="00FC0EE4" w:rsidTr="00FC0EE4">
        <w:trPr>
          <w:gridAfter w:val="1"/>
          <w:wAfter w:w="71" w:type="pct"/>
          <w:trHeight w:val="405"/>
        </w:trPr>
        <w:tc>
          <w:tcPr>
            <w:tcW w:w="75" w:type="pct"/>
          </w:tcPr>
          <w:p w:rsidR="00265217" w:rsidRPr="00FC0EE4" w:rsidRDefault="00265217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16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65217" w:rsidRPr="00FC0EE4" w:rsidRDefault="00265217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FC0EE4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FC0EE4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FC0EE4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2739" w:type="pct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65217" w:rsidRPr="00FC0EE4" w:rsidRDefault="00265217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FC0EE4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B41900" w:rsidRPr="00FC0EE4" w:rsidRDefault="00B41900">
      <w:pPr>
        <w:spacing w:line="15" w:lineRule="exact"/>
        <w:rPr>
          <w:rFonts w:ascii="Liberation Serif" w:hAnsi="Liberation Serif"/>
        </w:rPr>
      </w:pPr>
    </w:p>
    <w:sectPr w:rsidR="00B41900" w:rsidRPr="00FC0EE4" w:rsidSect="00FC0EE4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E20" w:rsidRDefault="00B96E20">
      <w:r>
        <w:separator/>
      </w:r>
    </w:p>
  </w:endnote>
  <w:endnote w:type="continuationSeparator" w:id="0">
    <w:p w:rsidR="00B96E20" w:rsidRDefault="00B9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E20" w:rsidRDefault="00B96E20">
      <w:r>
        <w:separator/>
      </w:r>
    </w:p>
  </w:footnote>
  <w:footnote w:type="continuationSeparator" w:id="0">
    <w:p w:rsidR="00B96E20" w:rsidRDefault="00B96E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900"/>
    <w:rsid w:val="00265217"/>
    <w:rsid w:val="00295B6D"/>
    <w:rsid w:val="00561A5A"/>
    <w:rsid w:val="00593D15"/>
    <w:rsid w:val="00637D13"/>
    <w:rsid w:val="006D34EB"/>
    <w:rsid w:val="00701629"/>
    <w:rsid w:val="007110D2"/>
    <w:rsid w:val="00873D34"/>
    <w:rsid w:val="00B41900"/>
    <w:rsid w:val="00B96E20"/>
    <w:rsid w:val="00D16C0A"/>
    <w:rsid w:val="00FC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2467F-784C-4A98-B0BF-7CBCE754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4</cp:revision>
  <dcterms:created xsi:type="dcterms:W3CDTF">2022-08-18T12:24:00Z</dcterms:created>
  <dcterms:modified xsi:type="dcterms:W3CDTF">2022-08-19T11:48:00Z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